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F86D0" w14:textId="77777777" w:rsidR="00082DBD" w:rsidRDefault="00082DBD" w:rsidP="00A80C22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321C0D0B" w14:textId="77777777" w:rsidR="0022322A" w:rsidRPr="00082DBD" w:rsidRDefault="0022322A" w:rsidP="00A80C22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F0345A8" w14:textId="6FEBFE70" w:rsidR="008B6BA8" w:rsidRPr="00082DBD" w:rsidRDefault="0022322A" w:rsidP="00A76B0E">
      <w:pPr>
        <w:pBdr>
          <w:top w:val="single" w:sz="4" w:space="1" w:color="auto"/>
          <w:bottom w:val="single" w:sz="4" w:space="12" w:color="auto"/>
        </w:pBdr>
        <w:spacing w:after="0" w:line="240" w:lineRule="auto"/>
        <w:jc w:val="center"/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t>INFIRMIER COORDINATEUR</w:t>
      </w:r>
      <w:r w:rsidR="00B92DA0" w:rsidRPr="00082DBD">
        <w:rPr>
          <w:rFonts w:ascii="Garamond" w:hAnsi="Garamond"/>
          <w:b/>
          <w:bCs/>
          <w:sz w:val="36"/>
          <w:szCs w:val="36"/>
        </w:rPr>
        <w:t xml:space="preserve"> EN</w:t>
      </w:r>
      <w:r w:rsidR="00435933" w:rsidRPr="00082DBD">
        <w:rPr>
          <w:rFonts w:ascii="Garamond" w:hAnsi="Garamond"/>
          <w:b/>
          <w:bCs/>
          <w:sz w:val="36"/>
          <w:szCs w:val="36"/>
        </w:rPr>
        <w:t xml:space="preserve"> EHPAD H/F</w:t>
      </w:r>
    </w:p>
    <w:p w14:paraId="5191A75D" w14:textId="5145C8D9" w:rsidR="00435933" w:rsidRPr="00A80C22" w:rsidRDefault="00435933" w:rsidP="00435933">
      <w:pPr>
        <w:spacing w:after="0" w:line="240" w:lineRule="auto"/>
        <w:rPr>
          <w:rFonts w:ascii="Garamond" w:hAnsi="Garamond"/>
        </w:rPr>
      </w:pPr>
    </w:p>
    <w:p w14:paraId="1E39C350" w14:textId="715E7999" w:rsidR="00435933" w:rsidRPr="00926603" w:rsidRDefault="00435933" w:rsidP="000110D6">
      <w:pPr>
        <w:spacing w:after="0" w:line="240" w:lineRule="auto"/>
        <w:jc w:val="both"/>
        <w:rPr>
          <w:rFonts w:asciiTheme="majorHAnsi" w:hAnsiTheme="majorHAnsi" w:cstheme="majorHAnsi"/>
        </w:rPr>
      </w:pPr>
      <w:r w:rsidRPr="00926603">
        <w:rPr>
          <w:rFonts w:asciiTheme="majorHAnsi" w:hAnsiTheme="majorHAnsi" w:cstheme="majorHAnsi"/>
          <w:b/>
          <w:bCs/>
        </w:rPr>
        <w:t>Type de contrat</w:t>
      </w:r>
      <w:r w:rsidR="0076423A" w:rsidRPr="00926603">
        <w:rPr>
          <w:rFonts w:asciiTheme="majorHAnsi" w:hAnsiTheme="majorHAnsi" w:cstheme="majorHAnsi"/>
        </w:rPr>
        <w:tab/>
      </w:r>
      <w:r w:rsidR="0076423A" w:rsidRPr="00926603">
        <w:rPr>
          <w:rFonts w:asciiTheme="majorHAnsi" w:hAnsiTheme="majorHAnsi" w:cstheme="majorHAnsi"/>
        </w:rPr>
        <w:tab/>
      </w:r>
      <w:r w:rsidR="00926603">
        <w:rPr>
          <w:rFonts w:asciiTheme="majorHAnsi" w:hAnsiTheme="majorHAnsi" w:cstheme="majorHAnsi"/>
        </w:rPr>
        <w:t xml:space="preserve">              </w:t>
      </w:r>
      <w:r w:rsidRPr="00926603">
        <w:rPr>
          <w:rFonts w:asciiTheme="majorHAnsi" w:hAnsiTheme="majorHAnsi" w:cstheme="majorHAnsi"/>
        </w:rPr>
        <w:t>C</w:t>
      </w:r>
      <w:r w:rsidR="00926603">
        <w:rPr>
          <w:rFonts w:asciiTheme="majorHAnsi" w:hAnsiTheme="majorHAnsi" w:cstheme="majorHAnsi"/>
        </w:rPr>
        <w:t>ontrat à durée déterminée</w:t>
      </w:r>
      <w:r w:rsidR="0013744B">
        <w:rPr>
          <w:rFonts w:asciiTheme="majorHAnsi" w:hAnsiTheme="majorHAnsi" w:cstheme="majorHAnsi"/>
        </w:rPr>
        <w:t xml:space="preserve"> de 6 mois</w:t>
      </w:r>
      <w:r w:rsidR="00926603">
        <w:rPr>
          <w:rFonts w:asciiTheme="majorHAnsi" w:hAnsiTheme="majorHAnsi" w:cstheme="majorHAnsi"/>
        </w:rPr>
        <w:t xml:space="preserve"> </w:t>
      </w:r>
      <w:r w:rsidR="00926603" w:rsidRPr="00926603">
        <w:rPr>
          <w:rFonts w:asciiTheme="majorHAnsi" w:hAnsiTheme="majorHAnsi" w:cstheme="majorHAnsi"/>
        </w:rPr>
        <w:t>à</w:t>
      </w:r>
      <w:r w:rsidR="006D5627" w:rsidRPr="00926603">
        <w:rPr>
          <w:rFonts w:asciiTheme="majorHAnsi" w:hAnsiTheme="majorHAnsi" w:cstheme="majorHAnsi"/>
        </w:rPr>
        <w:t xml:space="preserve"> pourvoir</w:t>
      </w:r>
      <w:r w:rsidR="0013744B">
        <w:rPr>
          <w:rFonts w:asciiTheme="majorHAnsi" w:hAnsiTheme="majorHAnsi" w:cstheme="majorHAnsi"/>
        </w:rPr>
        <w:t xml:space="preserve"> rapidement, possibilité d’un CDI à l’issu</w:t>
      </w:r>
    </w:p>
    <w:p w14:paraId="3078EAD9" w14:textId="0276E8BC" w:rsidR="00926603" w:rsidRDefault="00435933" w:rsidP="00926603">
      <w:pPr>
        <w:spacing w:after="0" w:line="240" w:lineRule="auto"/>
        <w:ind w:left="2832" w:hanging="2832"/>
        <w:jc w:val="both"/>
        <w:rPr>
          <w:rFonts w:asciiTheme="majorHAnsi" w:hAnsiTheme="majorHAnsi" w:cstheme="majorHAnsi"/>
        </w:rPr>
      </w:pPr>
      <w:r w:rsidRPr="00926603">
        <w:rPr>
          <w:rFonts w:asciiTheme="majorHAnsi" w:hAnsiTheme="majorHAnsi" w:cstheme="majorHAnsi"/>
          <w:b/>
          <w:bCs/>
        </w:rPr>
        <w:t>Temps de travail</w:t>
      </w:r>
      <w:r w:rsidRPr="00926603">
        <w:rPr>
          <w:rFonts w:asciiTheme="majorHAnsi" w:hAnsiTheme="majorHAnsi" w:cstheme="majorHAnsi"/>
        </w:rPr>
        <w:t> </w:t>
      </w:r>
      <w:r w:rsidR="0076423A" w:rsidRPr="00926603">
        <w:rPr>
          <w:rFonts w:asciiTheme="majorHAnsi" w:hAnsiTheme="majorHAnsi" w:cstheme="majorHAnsi"/>
        </w:rPr>
        <w:tab/>
      </w:r>
      <w:r w:rsidRPr="00926603">
        <w:rPr>
          <w:rFonts w:asciiTheme="majorHAnsi" w:hAnsiTheme="majorHAnsi" w:cstheme="majorHAnsi"/>
        </w:rPr>
        <w:t>Temps p</w:t>
      </w:r>
      <w:r w:rsidR="0022322A">
        <w:rPr>
          <w:rFonts w:asciiTheme="majorHAnsi" w:hAnsiTheme="majorHAnsi" w:cstheme="majorHAnsi"/>
        </w:rPr>
        <w:t>lein </w:t>
      </w:r>
      <w:r w:rsidR="002F048A">
        <w:rPr>
          <w:rFonts w:asciiTheme="majorHAnsi" w:hAnsiTheme="majorHAnsi" w:cstheme="majorHAnsi"/>
        </w:rPr>
        <w:t xml:space="preserve"> </w:t>
      </w:r>
    </w:p>
    <w:p w14:paraId="0D90F6A6" w14:textId="29D62E5A" w:rsidR="00E350B4" w:rsidRDefault="00E350B4" w:rsidP="00E350B4">
      <w:pPr>
        <w:spacing w:after="0" w:line="240" w:lineRule="auto"/>
        <w:ind w:left="2832" w:hanging="2832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Rémunération</w:t>
      </w:r>
      <w:r>
        <w:rPr>
          <w:rFonts w:asciiTheme="majorHAnsi" w:hAnsiTheme="majorHAnsi" w:cstheme="majorHAnsi"/>
          <w:b/>
          <w:bCs/>
        </w:rPr>
        <w:tab/>
      </w:r>
      <w:bookmarkStart w:id="0" w:name="_Hlk158043239"/>
      <w:r w:rsidRPr="009D74EC">
        <w:rPr>
          <w:rFonts w:asciiTheme="majorHAnsi" w:hAnsiTheme="majorHAnsi" w:cstheme="majorHAnsi"/>
        </w:rPr>
        <w:t>Salaire fixé selon grilles et primes FPH</w:t>
      </w:r>
      <w:bookmarkEnd w:id="0"/>
      <w:r w:rsidR="004114FC">
        <w:rPr>
          <w:rFonts w:asciiTheme="majorHAnsi" w:hAnsiTheme="majorHAnsi" w:cstheme="majorHAnsi"/>
        </w:rPr>
        <w:t> : Infirmier en soins généraux et spécialisés</w:t>
      </w:r>
    </w:p>
    <w:p w14:paraId="20983967" w14:textId="5192F3B2" w:rsidR="00435933" w:rsidRPr="00926603" w:rsidRDefault="00435933" w:rsidP="00926603">
      <w:pPr>
        <w:spacing w:after="0" w:line="240" w:lineRule="auto"/>
        <w:ind w:left="2832" w:hanging="2832"/>
        <w:jc w:val="both"/>
        <w:rPr>
          <w:rFonts w:asciiTheme="majorHAnsi" w:hAnsiTheme="majorHAnsi" w:cstheme="majorHAnsi"/>
        </w:rPr>
      </w:pPr>
      <w:r w:rsidRPr="00926603">
        <w:rPr>
          <w:rFonts w:asciiTheme="majorHAnsi" w:hAnsiTheme="majorHAnsi" w:cstheme="majorHAnsi"/>
          <w:b/>
          <w:bCs/>
        </w:rPr>
        <w:t>Nom de</w:t>
      </w:r>
      <w:r w:rsidR="00926603">
        <w:rPr>
          <w:rFonts w:asciiTheme="majorHAnsi" w:hAnsiTheme="majorHAnsi" w:cstheme="majorHAnsi"/>
          <w:b/>
          <w:bCs/>
        </w:rPr>
        <w:t xml:space="preserve"> la structure d’Hébergement</w:t>
      </w:r>
      <w:r w:rsidR="00FC26CE" w:rsidRPr="00926603">
        <w:rPr>
          <w:rFonts w:asciiTheme="majorHAnsi" w:hAnsiTheme="majorHAnsi" w:cstheme="majorHAnsi"/>
          <w:b/>
          <w:bCs/>
        </w:rPr>
        <w:t xml:space="preserve"> pour Personnes Agées Dépendantes</w:t>
      </w:r>
      <w:r w:rsidRPr="00926603">
        <w:rPr>
          <w:rFonts w:asciiTheme="majorHAnsi" w:hAnsiTheme="majorHAnsi" w:cstheme="majorHAnsi"/>
        </w:rPr>
        <w:t> :</w:t>
      </w:r>
    </w:p>
    <w:p w14:paraId="73DFB0B0" w14:textId="081A2F0E" w:rsidR="00435933" w:rsidRPr="00926603" w:rsidRDefault="002D5A49" w:rsidP="0076423A">
      <w:pPr>
        <w:spacing w:after="0" w:line="240" w:lineRule="auto"/>
        <w:ind w:left="2832"/>
        <w:jc w:val="both"/>
        <w:rPr>
          <w:rFonts w:asciiTheme="majorHAnsi" w:hAnsiTheme="majorHAnsi" w:cstheme="majorHAnsi"/>
        </w:rPr>
      </w:pPr>
      <w:r w:rsidRPr="00926603">
        <w:rPr>
          <w:rFonts w:asciiTheme="majorHAnsi" w:hAnsiTheme="majorHAnsi" w:cstheme="majorHAnsi"/>
        </w:rPr>
        <w:t xml:space="preserve">EHPAD Isac de Rohan de BLAIN : Résidences </w:t>
      </w:r>
      <w:r w:rsidR="00435933" w:rsidRPr="00926603">
        <w:rPr>
          <w:rFonts w:asciiTheme="majorHAnsi" w:hAnsiTheme="majorHAnsi" w:cstheme="majorHAnsi"/>
        </w:rPr>
        <w:t>Bleu Océan et Vert Pré</w:t>
      </w:r>
    </w:p>
    <w:p w14:paraId="5704615B" w14:textId="6C5A85E4" w:rsidR="002D5A49" w:rsidRPr="00926603" w:rsidRDefault="0076423A" w:rsidP="0076423A">
      <w:pPr>
        <w:spacing w:after="0" w:line="240" w:lineRule="auto"/>
        <w:ind w:left="2832" w:hanging="2832"/>
        <w:rPr>
          <w:rFonts w:asciiTheme="majorHAnsi" w:hAnsiTheme="majorHAnsi" w:cstheme="majorHAnsi"/>
        </w:rPr>
      </w:pPr>
      <w:r w:rsidRPr="00926603">
        <w:rPr>
          <w:rFonts w:asciiTheme="majorHAnsi" w:hAnsiTheme="majorHAnsi" w:cstheme="majorHAnsi"/>
          <w:b/>
          <w:bCs/>
        </w:rPr>
        <w:t>Co</w:t>
      </w:r>
      <w:r w:rsidR="00766A54" w:rsidRPr="00926603">
        <w:rPr>
          <w:rFonts w:asciiTheme="majorHAnsi" w:hAnsiTheme="majorHAnsi" w:cstheme="majorHAnsi"/>
          <w:b/>
          <w:bCs/>
        </w:rPr>
        <w:t>o</w:t>
      </w:r>
      <w:r w:rsidRPr="00926603">
        <w:rPr>
          <w:rFonts w:asciiTheme="majorHAnsi" w:hAnsiTheme="majorHAnsi" w:cstheme="majorHAnsi"/>
          <w:b/>
          <w:bCs/>
        </w:rPr>
        <w:t>rdonnées du contact</w:t>
      </w:r>
      <w:r w:rsidRPr="00926603">
        <w:rPr>
          <w:rFonts w:asciiTheme="majorHAnsi" w:hAnsiTheme="majorHAnsi" w:cstheme="majorHAnsi"/>
        </w:rPr>
        <w:t xml:space="preserve"> : </w:t>
      </w:r>
      <w:r w:rsidRPr="00926603">
        <w:rPr>
          <w:rFonts w:asciiTheme="majorHAnsi" w:hAnsiTheme="majorHAnsi" w:cstheme="majorHAnsi"/>
        </w:rPr>
        <w:tab/>
      </w:r>
      <w:r w:rsidR="00926603">
        <w:rPr>
          <w:rFonts w:asciiTheme="majorHAnsi" w:hAnsiTheme="majorHAnsi" w:cstheme="majorHAnsi"/>
        </w:rPr>
        <w:t xml:space="preserve">Mme Gaëlle PASCAL-LE BOLLOC’H Directrice </w:t>
      </w:r>
    </w:p>
    <w:p w14:paraId="001B1FED" w14:textId="3544E99F" w:rsidR="002D5A49" w:rsidRPr="00926603" w:rsidRDefault="0076423A" w:rsidP="0076423A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926603">
        <w:rPr>
          <w:rFonts w:asciiTheme="majorHAnsi" w:hAnsiTheme="majorHAnsi" w:cstheme="majorHAnsi"/>
          <w:b/>
          <w:bCs/>
        </w:rPr>
        <w:t>Informations, CV et lettre de motivation à adresser à :</w:t>
      </w:r>
    </w:p>
    <w:p w14:paraId="256A6F46" w14:textId="0EFA2E93" w:rsidR="0076423A" w:rsidRPr="00926603" w:rsidRDefault="00926603" w:rsidP="00926603">
      <w:pPr>
        <w:spacing w:after="0" w:line="240" w:lineRule="auto"/>
        <w:ind w:left="2124" w:firstLine="70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Mme Gaëlle PASCAL LE BOLLOC’H</w:t>
      </w:r>
      <w:r w:rsidR="0076423A" w:rsidRPr="00926603">
        <w:rPr>
          <w:rFonts w:asciiTheme="majorHAnsi" w:hAnsiTheme="majorHAnsi" w:cstheme="majorHAnsi"/>
        </w:rPr>
        <w:t xml:space="preserve"> - Directrice </w:t>
      </w:r>
      <w:r>
        <w:rPr>
          <w:rFonts w:asciiTheme="majorHAnsi" w:hAnsiTheme="majorHAnsi" w:cstheme="majorHAnsi"/>
        </w:rPr>
        <w:t>EHPAD Isac de Rohan à Blain</w:t>
      </w:r>
    </w:p>
    <w:p w14:paraId="38D12192" w14:textId="6D77DCF4" w:rsidR="0076423A" w:rsidRPr="00926603" w:rsidRDefault="0076423A" w:rsidP="0076423A">
      <w:pPr>
        <w:spacing w:after="0" w:line="240" w:lineRule="auto"/>
        <w:ind w:left="2124" w:firstLine="708"/>
        <w:rPr>
          <w:rFonts w:asciiTheme="majorHAnsi" w:hAnsiTheme="majorHAnsi" w:cstheme="majorHAnsi"/>
        </w:rPr>
      </w:pPr>
      <w:r w:rsidRPr="00926603">
        <w:rPr>
          <w:rFonts w:asciiTheme="majorHAnsi" w:hAnsiTheme="majorHAnsi" w:cstheme="majorHAnsi"/>
        </w:rPr>
        <w:t xml:space="preserve">Tél : 02 40 79 </w:t>
      </w:r>
      <w:r w:rsidR="00926603">
        <w:rPr>
          <w:rFonts w:asciiTheme="majorHAnsi" w:hAnsiTheme="majorHAnsi" w:cstheme="majorHAnsi"/>
        </w:rPr>
        <w:t>00.39</w:t>
      </w:r>
      <w:r w:rsidRPr="00926603">
        <w:rPr>
          <w:rFonts w:asciiTheme="majorHAnsi" w:hAnsiTheme="majorHAnsi" w:cstheme="majorHAnsi"/>
        </w:rPr>
        <w:tab/>
        <w:t xml:space="preserve">Mail : </w:t>
      </w:r>
      <w:bookmarkStart w:id="1" w:name="_Hlk72401263"/>
      <w:r w:rsidR="00926603">
        <w:rPr>
          <w:rFonts w:asciiTheme="majorHAnsi" w:hAnsiTheme="majorHAnsi" w:cstheme="majorHAnsi"/>
        </w:rPr>
        <w:t>grh@isacderohan.fr</w:t>
      </w:r>
      <w:bookmarkEnd w:id="1"/>
    </w:p>
    <w:p w14:paraId="0CBFB52C" w14:textId="77777777" w:rsidR="0076423A" w:rsidRPr="00926603" w:rsidRDefault="0076423A" w:rsidP="00A80C22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55D15EB" w14:textId="099A8F7B" w:rsidR="00435933" w:rsidRPr="00926603" w:rsidRDefault="00435933" w:rsidP="000110D6">
      <w:pPr>
        <w:spacing w:after="0" w:line="240" w:lineRule="auto"/>
        <w:jc w:val="both"/>
        <w:rPr>
          <w:rFonts w:asciiTheme="majorHAnsi" w:hAnsiTheme="majorHAnsi" w:cstheme="majorHAnsi"/>
          <w:b/>
          <w:bCs/>
          <w:u w:val="single"/>
        </w:rPr>
      </w:pPr>
      <w:r w:rsidRPr="00926603">
        <w:rPr>
          <w:rFonts w:asciiTheme="majorHAnsi" w:hAnsiTheme="majorHAnsi" w:cstheme="majorHAnsi"/>
          <w:b/>
          <w:bCs/>
          <w:u w:val="single"/>
        </w:rPr>
        <w:t xml:space="preserve">Présentation des structures </w:t>
      </w:r>
    </w:p>
    <w:p w14:paraId="6E14F2B6" w14:textId="77777777" w:rsidR="002D5A49" w:rsidRPr="00926603" w:rsidRDefault="002D5A49" w:rsidP="000110D6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4D1870C" w14:textId="32CE4786" w:rsidR="002D5A49" w:rsidRPr="00926603" w:rsidRDefault="002D5A49" w:rsidP="000110D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eastAsiaTheme="minorHAnsi" w:hAnsiTheme="majorHAnsi" w:cstheme="majorHAnsi"/>
          <w:i/>
          <w:iCs/>
          <w:sz w:val="22"/>
          <w:szCs w:val="22"/>
          <w:u w:val="dotted"/>
          <w:lang w:eastAsia="en-US"/>
        </w:rPr>
      </w:pPr>
      <w:r w:rsidRPr="00926603">
        <w:rPr>
          <w:rFonts w:asciiTheme="majorHAnsi" w:eastAsiaTheme="minorHAnsi" w:hAnsiTheme="majorHAnsi" w:cstheme="majorHAnsi"/>
          <w:i/>
          <w:iCs/>
          <w:sz w:val="22"/>
          <w:szCs w:val="22"/>
          <w:u w:val="dotted"/>
          <w:lang w:eastAsia="en-US"/>
        </w:rPr>
        <w:t>EHPAD Isac de Rohan de BLAIN, 2 Résidences : Bleu Océan et Vert Pré</w:t>
      </w:r>
    </w:p>
    <w:p w14:paraId="09BC1910" w14:textId="29C7537B" w:rsidR="00A80C22" w:rsidRPr="00926603" w:rsidRDefault="00A80C22" w:rsidP="00A80C2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926603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Situé en Loire-Atlantique, à 30 km au nord de Nantes, </w:t>
      </w:r>
      <w:r w:rsidR="0013744B">
        <w:rPr>
          <w:rFonts w:asciiTheme="majorHAnsi" w:eastAsiaTheme="minorHAnsi" w:hAnsiTheme="majorHAnsi" w:cstheme="majorHAnsi"/>
          <w:sz w:val="22"/>
          <w:szCs w:val="22"/>
          <w:lang w:eastAsia="en-US"/>
        </w:rPr>
        <w:t>l</w:t>
      </w:r>
      <w:r w:rsidRPr="00926603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’EHPAD Isac de Rohan se trouve </w:t>
      </w:r>
      <w:r w:rsidR="0013744B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au cœur de la ville de </w:t>
      </w:r>
      <w:r w:rsidRPr="00926603">
        <w:rPr>
          <w:rFonts w:asciiTheme="majorHAnsi" w:eastAsiaTheme="minorHAnsi" w:hAnsiTheme="majorHAnsi" w:cstheme="majorHAnsi"/>
          <w:sz w:val="22"/>
          <w:szCs w:val="22"/>
          <w:lang w:eastAsia="en-US"/>
        </w:rPr>
        <w:t>Blain, dans un cadre paisible à proximité du canal de Nantes à Brest et de la forêt du Gâvre.</w:t>
      </w:r>
    </w:p>
    <w:p w14:paraId="6EE80A56" w14:textId="79CD7DB0" w:rsidR="002D5A49" w:rsidRDefault="00A80C22" w:rsidP="00A80C2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926603">
        <w:rPr>
          <w:rFonts w:asciiTheme="majorHAnsi" w:eastAsiaTheme="minorHAnsi" w:hAnsiTheme="majorHAnsi" w:cstheme="majorHAnsi"/>
          <w:sz w:val="22"/>
          <w:szCs w:val="22"/>
          <w:lang w:eastAsia="en-US"/>
        </w:rPr>
        <w:t>L’EHPAD Isac de Rohan</w:t>
      </w:r>
      <w:r w:rsidR="0013744B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</w:t>
      </w:r>
      <w:r w:rsidRPr="00926603">
        <w:rPr>
          <w:rFonts w:asciiTheme="majorHAnsi" w:eastAsiaTheme="minorHAnsi" w:hAnsiTheme="majorHAnsi" w:cstheme="majorHAnsi"/>
          <w:sz w:val="22"/>
          <w:szCs w:val="22"/>
          <w:lang w:eastAsia="en-US"/>
        </w:rPr>
        <w:t>représente 170 places réparties sur deux résidences (80 résidents sur le site de Vert Pré et 90 sur le site de Bleu océan)</w:t>
      </w:r>
      <w:r w:rsidR="0013744B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dont</w:t>
      </w:r>
      <w:r w:rsidRPr="00926603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trois unités pour personnes âgées désorientées et un accueil de jour</w:t>
      </w:r>
      <w:r w:rsidR="00075FA1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externe de 6 places</w:t>
      </w:r>
      <w:r w:rsidR="0013744B">
        <w:rPr>
          <w:rFonts w:asciiTheme="majorHAnsi" w:eastAsiaTheme="minorHAnsi" w:hAnsiTheme="majorHAnsi" w:cstheme="majorHAnsi"/>
          <w:sz w:val="22"/>
          <w:szCs w:val="22"/>
          <w:lang w:eastAsia="en-US"/>
        </w:rPr>
        <w:t>.</w:t>
      </w:r>
    </w:p>
    <w:p w14:paraId="1BE7A6E6" w14:textId="6DC9D0D1" w:rsidR="00075FA1" w:rsidRPr="00926603" w:rsidRDefault="00075FA1" w:rsidP="00A80C2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>Un Pôle d’Activités et de Soins Adapté (PASA) ouvert depuis le 1</w:t>
      </w:r>
      <w:r w:rsidRPr="00075FA1">
        <w:rPr>
          <w:rFonts w:asciiTheme="majorHAnsi" w:eastAsiaTheme="minorHAnsi" w:hAnsiTheme="majorHAnsi" w:cstheme="majorHAnsi"/>
          <w:sz w:val="22"/>
          <w:szCs w:val="22"/>
          <w:vertAlign w:val="superscript"/>
          <w:lang w:eastAsia="en-US"/>
        </w:rPr>
        <w:t>er</w:t>
      </w: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avril 2023 qui peut accueillir à la journée 12 </w:t>
      </w:r>
      <w:r w:rsidR="0013744B">
        <w:rPr>
          <w:rFonts w:asciiTheme="majorHAnsi" w:eastAsiaTheme="minorHAnsi" w:hAnsiTheme="majorHAnsi" w:cstheme="majorHAnsi"/>
          <w:sz w:val="22"/>
          <w:szCs w:val="22"/>
          <w:lang w:eastAsia="en-US"/>
        </w:rPr>
        <w:t>résidents.</w:t>
      </w:r>
    </w:p>
    <w:p w14:paraId="010F2EE1" w14:textId="5E507A89" w:rsidR="00A80C22" w:rsidRPr="00926603" w:rsidRDefault="00A80C22" w:rsidP="00A80C2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926603">
        <w:rPr>
          <w:rFonts w:asciiTheme="majorHAnsi" w:eastAsiaTheme="minorHAnsi" w:hAnsiTheme="majorHAnsi" w:cstheme="majorHAnsi"/>
          <w:sz w:val="22"/>
          <w:szCs w:val="22"/>
          <w:lang w:eastAsia="en-US"/>
        </w:rPr>
        <w:t>Deux résidences</w:t>
      </w:r>
      <w:r w:rsidR="0013744B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totalement rénovées.</w:t>
      </w:r>
    </w:p>
    <w:p w14:paraId="3D6E7513" w14:textId="5079CD4F" w:rsidR="002D5A49" w:rsidRDefault="00A80C22" w:rsidP="00A80C2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926603">
        <w:rPr>
          <w:rFonts w:asciiTheme="majorHAnsi" w:eastAsiaTheme="minorHAnsi" w:hAnsiTheme="majorHAnsi" w:cstheme="majorHAnsi"/>
          <w:sz w:val="22"/>
          <w:szCs w:val="22"/>
          <w:lang w:eastAsia="en-US"/>
        </w:rPr>
        <w:t>Equipe pluridisciplinaire au service des résidents</w:t>
      </w:r>
      <w:r w:rsidR="0013744B">
        <w:rPr>
          <w:rFonts w:asciiTheme="majorHAnsi" w:eastAsiaTheme="minorHAnsi" w:hAnsiTheme="majorHAnsi" w:cstheme="majorHAnsi"/>
          <w:sz w:val="22"/>
          <w:szCs w:val="22"/>
          <w:lang w:eastAsia="en-US"/>
        </w:rPr>
        <w:t>.</w:t>
      </w:r>
    </w:p>
    <w:p w14:paraId="3E33CD70" w14:textId="78FA11C9" w:rsidR="002D5A49" w:rsidRPr="00926603" w:rsidRDefault="002D5A49" w:rsidP="000110D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</w:p>
    <w:p w14:paraId="68D6DB0E" w14:textId="1AB6F12D" w:rsidR="0022322A" w:rsidRPr="00926603" w:rsidRDefault="002D5A49" w:rsidP="000110D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eastAsiaTheme="minorHAnsi" w:hAnsiTheme="majorHAnsi" w:cstheme="majorHAnsi"/>
          <w:b/>
          <w:bCs/>
          <w:sz w:val="22"/>
          <w:szCs w:val="22"/>
          <w:u w:val="single"/>
          <w:lang w:eastAsia="en-US"/>
        </w:rPr>
      </w:pPr>
      <w:r w:rsidRPr="00926603">
        <w:rPr>
          <w:rFonts w:asciiTheme="majorHAnsi" w:eastAsiaTheme="minorHAnsi" w:hAnsiTheme="majorHAnsi" w:cstheme="majorHAnsi"/>
          <w:b/>
          <w:bCs/>
          <w:sz w:val="22"/>
          <w:szCs w:val="22"/>
          <w:u w:val="single"/>
          <w:lang w:eastAsia="en-US"/>
        </w:rPr>
        <w:t>Missions</w:t>
      </w:r>
    </w:p>
    <w:p w14:paraId="70E794C9" w14:textId="77777777" w:rsidR="0022322A" w:rsidRPr="0022322A" w:rsidRDefault="0022322A" w:rsidP="0022322A">
      <w:pPr>
        <w:pStyle w:val="NormalWeb"/>
        <w:numPr>
          <w:ilvl w:val="0"/>
          <w:numId w:val="3"/>
        </w:numPr>
        <w:shd w:val="clear" w:color="auto" w:fill="FFFFFF"/>
        <w:spacing w:after="0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22322A">
        <w:rPr>
          <w:rFonts w:asciiTheme="majorHAnsi" w:eastAsiaTheme="minorHAnsi" w:hAnsiTheme="majorHAnsi" w:cstheme="majorHAnsi"/>
          <w:sz w:val="22"/>
          <w:szCs w:val="22"/>
          <w:lang w:eastAsia="en-US"/>
        </w:rPr>
        <w:t>Accueil et accompagnement des usagers</w:t>
      </w:r>
    </w:p>
    <w:p w14:paraId="7F43D043" w14:textId="77777777" w:rsidR="0022322A" w:rsidRDefault="0022322A" w:rsidP="0022322A">
      <w:pPr>
        <w:pStyle w:val="NormalWeb"/>
        <w:numPr>
          <w:ilvl w:val="0"/>
          <w:numId w:val="3"/>
        </w:numPr>
        <w:shd w:val="clear" w:color="auto" w:fill="FFFFFF"/>
        <w:spacing w:after="0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22322A">
        <w:rPr>
          <w:rFonts w:asciiTheme="majorHAnsi" w:eastAsiaTheme="minorHAnsi" w:hAnsiTheme="majorHAnsi" w:cstheme="majorHAnsi"/>
          <w:sz w:val="22"/>
          <w:szCs w:val="22"/>
          <w:lang w:eastAsia="en-US"/>
        </w:rPr>
        <w:t>Management d’équipe et gestion de l’organisation du travail</w:t>
      </w:r>
    </w:p>
    <w:p w14:paraId="095E74D1" w14:textId="72391C6A" w:rsidR="0013744B" w:rsidRPr="0022322A" w:rsidRDefault="0013744B" w:rsidP="0022322A">
      <w:pPr>
        <w:pStyle w:val="NormalWeb"/>
        <w:numPr>
          <w:ilvl w:val="0"/>
          <w:numId w:val="3"/>
        </w:numPr>
        <w:shd w:val="clear" w:color="auto" w:fill="FFFFFF"/>
        <w:spacing w:after="0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>Gestion des plannings et participation aux recrutements</w:t>
      </w:r>
    </w:p>
    <w:p w14:paraId="6799943F" w14:textId="77777777" w:rsidR="0022322A" w:rsidRPr="0022322A" w:rsidRDefault="0022322A" w:rsidP="0022322A">
      <w:pPr>
        <w:pStyle w:val="NormalWeb"/>
        <w:numPr>
          <w:ilvl w:val="0"/>
          <w:numId w:val="3"/>
        </w:numPr>
        <w:shd w:val="clear" w:color="auto" w:fill="FFFFFF"/>
        <w:spacing w:after="0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22322A">
        <w:rPr>
          <w:rFonts w:asciiTheme="majorHAnsi" w:eastAsiaTheme="minorHAnsi" w:hAnsiTheme="majorHAnsi" w:cstheme="majorHAnsi"/>
          <w:sz w:val="22"/>
          <w:szCs w:val="22"/>
          <w:lang w:eastAsia="en-US"/>
        </w:rPr>
        <w:t>Gestion logistique et matérielle</w:t>
      </w:r>
    </w:p>
    <w:p w14:paraId="09D9231C" w14:textId="77777777" w:rsidR="0022322A" w:rsidRPr="0022322A" w:rsidRDefault="0022322A" w:rsidP="0022322A">
      <w:pPr>
        <w:pStyle w:val="NormalWeb"/>
        <w:numPr>
          <w:ilvl w:val="0"/>
          <w:numId w:val="3"/>
        </w:numPr>
        <w:shd w:val="clear" w:color="auto" w:fill="FFFFFF"/>
        <w:spacing w:after="0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22322A">
        <w:rPr>
          <w:rFonts w:asciiTheme="majorHAnsi" w:eastAsiaTheme="minorHAnsi" w:hAnsiTheme="majorHAnsi" w:cstheme="majorHAnsi"/>
          <w:sz w:val="22"/>
          <w:szCs w:val="22"/>
          <w:lang w:eastAsia="en-US"/>
        </w:rPr>
        <w:t>Travaux institutionnels (ex : démarche qualité, projet et activités…)</w:t>
      </w:r>
    </w:p>
    <w:p w14:paraId="6A24A410" w14:textId="12F2C06E" w:rsidR="0022322A" w:rsidRPr="00926603" w:rsidRDefault="0022322A" w:rsidP="0022322A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22322A">
        <w:rPr>
          <w:rFonts w:asciiTheme="majorHAnsi" w:eastAsiaTheme="minorHAnsi" w:hAnsiTheme="majorHAnsi" w:cstheme="majorHAnsi"/>
          <w:sz w:val="22"/>
          <w:szCs w:val="22"/>
          <w:lang w:eastAsia="en-US"/>
        </w:rPr>
        <w:t>Travail en collaboration avec l’équipe pluridisciplinaire (médecin coordonnateur, psychologues, ergothérapeute, gouvernante</w:t>
      </w:r>
      <w:r w:rsidR="0013744B">
        <w:rPr>
          <w:rFonts w:asciiTheme="majorHAnsi" w:eastAsiaTheme="minorHAnsi" w:hAnsiTheme="majorHAnsi" w:cstheme="majorHAnsi"/>
          <w:sz w:val="22"/>
          <w:szCs w:val="22"/>
          <w:lang w:eastAsia="en-US"/>
        </w:rPr>
        <w:t>, coordinatrice vie sociale</w:t>
      </w:r>
      <w:r w:rsidRPr="0022322A">
        <w:rPr>
          <w:rFonts w:asciiTheme="majorHAnsi" w:eastAsiaTheme="minorHAnsi" w:hAnsiTheme="majorHAnsi" w:cstheme="majorHAnsi"/>
          <w:sz w:val="22"/>
          <w:szCs w:val="22"/>
          <w:lang w:eastAsia="en-US"/>
        </w:rPr>
        <w:t>…)</w:t>
      </w:r>
    </w:p>
    <w:p w14:paraId="41C33305" w14:textId="77777777" w:rsidR="0022322A" w:rsidRPr="00926603" w:rsidRDefault="0022322A" w:rsidP="0022322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eastAsiaTheme="minorHAnsi" w:hAnsiTheme="majorHAnsi" w:cstheme="majorHAnsi"/>
          <w:b/>
          <w:bCs/>
          <w:sz w:val="22"/>
          <w:szCs w:val="22"/>
          <w:u w:val="single"/>
          <w:lang w:eastAsia="en-US"/>
        </w:rPr>
      </w:pPr>
    </w:p>
    <w:p w14:paraId="2C2B585A" w14:textId="7D61EB11" w:rsidR="00E350B4" w:rsidRPr="00926603" w:rsidRDefault="00DA5838" w:rsidP="000110D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eastAsiaTheme="minorHAnsi" w:hAnsiTheme="majorHAnsi" w:cstheme="majorHAnsi"/>
          <w:b/>
          <w:bCs/>
          <w:sz w:val="22"/>
          <w:szCs w:val="22"/>
          <w:u w:val="single"/>
          <w:lang w:eastAsia="en-US"/>
        </w:rPr>
      </w:pPr>
      <w:r w:rsidRPr="00926603">
        <w:rPr>
          <w:rFonts w:asciiTheme="majorHAnsi" w:eastAsiaTheme="minorHAnsi" w:hAnsiTheme="majorHAnsi" w:cstheme="majorHAnsi"/>
          <w:b/>
          <w:bCs/>
          <w:sz w:val="22"/>
          <w:szCs w:val="22"/>
          <w:u w:val="single"/>
          <w:lang w:eastAsia="en-US"/>
        </w:rPr>
        <w:t>Profil recherché</w:t>
      </w:r>
    </w:p>
    <w:p w14:paraId="70275318" w14:textId="05A0F65A" w:rsidR="0022322A" w:rsidRPr="0022322A" w:rsidRDefault="0022322A" w:rsidP="0022322A">
      <w:pPr>
        <w:pStyle w:val="NormalWeb"/>
        <w:shd w:val="clear" w:color="auto" w:fill="FFFFFF"/>
        <w:spacing w:after="0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22322A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Le Diplôme d’Etat d’Infirmier </w:t>
      </w:r>
      <w:r w:rsidR="0013744B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et la </w:t>
      </w:r>
      <w:r w:rsidRPr="0022322A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formation d’infirmier(e) coordinateur(trice) </w:t>
      </w:r>
      <w:r w:rsidR="0013744B">
        <w:rPr>
          <w:rFonts w:asciiTheme="majorHAnsi" w:eastAsiaTheme="minorHAnsi" w:hAnsiTheme="majorHAnsi" w:cstheme="majorHAnsi"/>
          <w:sz w:val="22"/>
          <w:szCs w:val="22"/>
          <w:lang w:eastAsia="en-US"/>
        </w:rPr>
        <w:t>en gérontologie sont</w:t>
      </w:r>
      <w:r w:rsidRPr="0022322A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requis. Une expérience dans le métier serait un atout.</w:t>
      </w:r>
    </w:p>
    <w:p w14:paraId="17C6BE2B" w14:textId="673493D0" w:rsidR="0022322A" w:rsidRDefault="0022322A" w:rsidP="0022322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22322A">
        <w:rPr>
          <w:rFonts w:asciiTheme="majorHAnsi" w:eastAsiaTheme="minorHAnsi" w:hAnsiTheme="majorHAnsi" w:cstheme="majorHAnsi"/>
          <w:sz w:val="22"/>
          <w:szCs w:val="22"/>
          <w:lang w:eastAsia="en-US"/>
        </w:rPr>
        <w:t>Placé</w:t>
      </w:r>
      <w:r w:rsidR="0013744B">
        <w:rPr>
          <w:rFonts w:asciiTheme="majorHAnsi" w:eastAsiaTheme="minorHAnsi" w:hAnsiTheme="majorHAnsi" w:cstheme="majorHAnsi"/>
          <w:sz w:val="22"/>
          <w:szCs w:val="22"/>
          <w:lang w:eastAsia="en-US"/>
        </w:rPr>
        <w:t>(e)</w:t>
      </w:r>
      <w:r w:rsidRPr="0022322A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sous la responsabilité de la direction de l’établissement, l’IDEC </w:t>
      </w:r>
      <w:r w:rsidR="0013744B">
        <w:rPr>
          <w:rFonts w:asciiTheme="majorHAnsi" w:eastAsiaTheme="minorHAnsi" w:hAnsiTheme="majorHAnsi" w:cstheme="majorHAnsi"/>
          <w:sz w:val="22"/>
          <w:szCs w:val="22"/>
          <w:lang w:eastAsia="en-US"/>
        </w:rPr>
        <w:t>encadre l</w:t>
      </w:r>
      <w:r w:rsidRPr="0022322A">
        <w:rPr>
          <w:rFonts w:asciiTheme="majorHAnsi" w:eastAsiaTheme="minorHAnsi" w:hAnsiTheme="majorHAnsi" w:cstheme="majorHAnsi"/>
          <w:sz w:val="22"/>
          <w:szCs w:val="22"/>
          <w:lang w:eastAsia="en-US"/>
        </w:rPr>
        <w:t>es équipes soignantes (Infirmier(e)s, Aide-Soignant(e)s, AMP/ AES, et agent de soins de jour et nuit)</w:t>
      </w:r>
      <w:r w:rsidR="0013744B">
        <w:rPr>
          <w:rFonts w:asciiTheme="majorHAnsi" w:eastAsiaTheme="minorHAnsi" w:hAnsiTheme="majorHAnsi" w:cstheme="majorHAnsi"/>
          <w:sz w:val="22"/>
          <w:szCs w:val="22"/>
          <w:lang w:eastAsia="en-US"/>
        </w:rPr>
        <w:t>, coordonne les soins et accompagne les résidents.</w:t>
      </w:r>
    </w:p>
    <w:p w14:paraId="131607FB" w14:textId="57D03111" w:rsidR="0022322A" w:rsidRDefault="0022322A" w:rsidP="0022322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ab/>
      </w: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ab/>
      </w:r>
    </w:p>
    <w:p w14:paraId="70B757BD" w14:textId="77777777" w:rsidR="0022322A" w:rsidRDefault="0022322A" w:rsidP="0022322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</w:p>
    <w:p w14:paraId="5FF8441E" w14:textId="77777777" w:rsidR="0022322A" w:rsidRDefault="0022322A" w:rsidP="0022322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</w:p>
    <w:p w14:paraId="6428DA83" w14:textId="77777777" w:rsidR="0022322A" w:rsidRDefault="0022322A" w:rsidP="0022322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</w:p>
    <w:p w14:paraId="3C143C6B" w14:textId="77777777" w:rsidR="0022322A" w:rsidRDefault="0022322A" w:rsidP="0022322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</w:p>
    <w:p w14:paraId="1B844EC5" w14:textId="77777777" w:rsidR="0022322A" w:rsidRDefault="0022322A" w:rsidP="0022322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</w:p>
    <w:p w14:paraId="3A85D152" w14:textId="77777777" w:rsidR="0022322A" w:rsidRDefault="0022322A" w:rsidP="0022322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</w:p>
    <w:p w14:paraId="5B75068E" w14:textId="77777777" w:rsidR="0022322A" w:rsidRDefault="0022322A" w:rsidP="0022322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</w:p>
    <w:p w14:paraId="6A86B33C" w14:textId="77777777" w:rsidR="0022322A" w:rsidRDefault="0022322A" w:rsidP="0022322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</w:p>
    <w:p w14:paraId="3ECE6D3B" w14:textId="032F257F" w:rsidR="0022322A" w:rsidRPr="0022322A" w:rsidRDefault="0022322A" w:rsidP="0022322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eastAsiaTheme="minorHAnsi" w:hAnsiTheme="majorHAnsi" w:cstheme="majorHAnsi"/>
          <w:b/>
          <w:bCs/>
          <w:sz w:val="22"/>
          <w:szCs w:val="22"/>
          <w:u w:val="single"/>
          <w:lang w:eastAsia="en-US"/>
        </w:rPr>
      </w:pPr>
      <w:r w:rsidRPr="0022322A">
        <w:rPr>
          <w:rFonts w:asciiTheme="majorHAnsi" w:eastAsiaTheme="minorHAnsi" w:hAnsiTheme="majorHAnsi" w:cstheme="majorHAnsi"/>
          <w:b/>
          <w:bCs/>
          <w:sz w:val="22"/>
          <w:szCs w:val="22"/>
          <w:u w:val="single"/>
          <w:lang w:eastAsia="en-US"/>
        </w:rPr>
        <w:t>Compétences</w:t>
      </w:r>
    </w:p>
    <w:p w14:paraId="17A98E9C" w14:textId="77777777" w:rsidR="0022322A" w:rsidRPr="0022322A" w:rsidRDefault="0022322A" w:rsidP="0022322A">
      <w:pPr>
        <w:pStyle w:val="NormalWeb"/>
        <w:numPr>
          <w:ilvl w:val="0"/>
          <w:numId w:val="3"/>
        </w:numPr>
        <w:shd w:val="clear" w:color="auto" w:fill="FFFFFF"/>
        <w:spacing w:after="0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22322A">
        <w:rPr>
          <w:rFonts w:asciiTheme="majorHAnsi" w:eastAsiaTheme="minorHAnsi" w:hAnsiTheme="majorHAnsi" w:cstheme="majorHAnsi"/>
          <w:sz w:val="22"/>
          <w:szCs w:val="22"/>
          <w:lang w:eastAsia="en-US"/>
        </w:rPr>
        <w:t>Savoir mettre en place et conduire des projets ou/et faire mettre en œuvre des objectifs fixés par la direction</w:t>
      </w:r>
    </w:p>
    <w:p w14:paraId="5ED0A93F" w14:textId="77777777" w:rsidR="0022322A" w:rsidRPr="0022322A" w:rsidRDefault="0022322A" w:rsidP="0022322A">
      <w:pPr>
        <w:pStyle w:val="NormalWeb"/>
        <w:numPr>
          <w:ilvl w:val="0"/>
          <w:numId w:val="3"/>
        </w:numPr>
        <w:shd w:val="clear" w:color="auto" w:fill="FFFFFF"/>
        <w:spacing w:after="0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22322A">
        <w:rPr>
          <w:rFonts w:asciiTheme="majorHAnsi" w:eastAsiaTheme="minorHAnsi" w:hAnsiTheme="majorHAnsi" w:cstheme="majorHAnsi"/>
          <w:sz w:val="22"/>
          <w:szCs w:val="22"/>
          <w:lang w:eastAsia="en-US"/>
        </w:rPr>
        <w:t>Savoir mettre en œuvre une démarche de progrès auprès de l’équipe</w:t>
      </w:r>
    </w:p>
    <w:p w14:paraId="05F9C708" w14:textId="77777777" w:rsidR="0022322A" w:rsidRPr="0022322A" w:rsidRDefault="0022322A" w:rsidP="0022322A">
      <w:pPr>
        <w:pStyle w:val="NormalWeb"/>
        <w:numPr>
          <w:ilvl w:val="0"/>
          <w:numId w:val="3"/>
        </w:numPr>
        <w:shd w:val="clear" w:color="auto" w:fill="FFFFFF"/>
        <w:spacing w:after="0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22322A">
        <w:rPr>
          <w:rFonts w:asciiTheme="majorHAnsi" w:eastAsiaTheme="minorHAnsi" w:hAnsiTheme="majorHAnsi" w:cstheme="majorHAnsi"/>
          <w:sz w:val="22"/>
          <w:szCs w:val="22"/>
          <w:lang w:eastAsia="en-US"/>
        </w:rPr>
        <w:t>Disposer de capacités d’organisation</w:t>
      </w:r>
    </w:p>
    <w:p w14:paraId="5A553C05" w14:textId="77777777" w:rsidR="0022322A" w:rsidRPr="0022322A" w:rsidRDefault="0022322A" w:rsidP="0022322A">
      <w:pPr>
        <w:pStyle w:val="NormalWeb"/>
        <w:numPr>
          <w:ilvl w:val="0"/>
          <w:numId w:val="3"/>
        </w:numPr>
        <w:shd w:val="clear" w:color="auto" w:fill="FFFFFF"/>
        <w:spacing w:after="0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22322A">
        <w:rPr>
          <w:rFonts w:asciiTheme="majorHAnsi" w:eastAsiaTheme="minorHAnsi" w:hAnsiTheme="majorHAnsi" w:cstheme="majorHAnsi"/>
          <w:sz w:val="22"/>
          <w:szCs w:val="22"/>
          <w:lang w:eastAsia="en-US"/>
        </w:rPr>
        <w:t>Disposer d’aptitudes pédagogiques</w:t>
      </w:r>
    </w:p>
    <w:p w14:paraId="12EC7BEA" w14:textId="77777777" w:rsidR="0022322A" w:rsidRPr="0022322A" w:rsidRDefault="0022322A" w:rsidP="0022322A">
      <w:pPr>
        <w:pStyle w:val="NormalWeb"/>
        <w:numPr>
          <w:ilvl w:val="0"/>
          <w:numId w:val="3"/>
        </w:numPr>
        <w:shd w:val="clear" w:color="auto" w:fill="FFFFFF"/>
        <w:spacing w:after="0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22322A">
        <w:rPr>
          <w:rFonts w:asciiTheme="majorHAnsi" w:eastAsiaTheme="minorHAnsi" w:hAnsiTheme="majorHAnsi" w:cstheme="majorHAnsi"/>
          <w:sz w:val="22"/>
          <w:szCs w:val="22"/>
          <w:lang w:eastAsia="en-US"/>
        </w:rPr>
        <w:t>Avoir le sens de l’accueil et de l’observation</w:t>
      </w:r>
    </w:p>
    <w:p w14:paraId="155A694C" w14:textId="77777777" w:rsidR="0022322A" w:rsidRPr="0022322A" w:rsidRDefault="0022322A" w:rsidP="0022322A">
      <w:pPr>
        <w:pStyle w:val="NormalWeb"/>
        <w:numPr>
          <w:ilvl w:val="0"/>
          <w:numId w:val="3"/>
        </w:numPr>
        <w:shd w:val="clear" w:color="auto" w:fill="FFFFFF"/>
        <w:spacing w:after="0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22322A">
        <w:rPr>
          <w:rFonts w:asciiTheme="majorHAnsi" w:eastAsiaTheme="minorHAnsi" w:hAnsiTheme="majorHAnsi" w:cstheme="majorHAnsi"/>
          <w:sz w:val="22"/>
          <w:szCs w:val="22"/>
          <w:lang w:eastAsia="en-US"/>
        </w:rPr>
        <w:t>Faire preuve d’ouverture d’esprit</w:t>
      </w:r>
    </w:p>
    <w:p w14:paraId="48863F4F" w14:textId="77777777" w:rsidR="0022322A" w:rsidRPr="0022322A" w:rsidRDefault="0022322A" w:rsidP="0022322A">
      <w:pPr>
        <w:pStyle w:val="NormalWeb"/>
        <w:numPr>
          <w:ilvl w:val="0"/>
          <w:numId w:val="3"/>
        </w:numPr>
        <w:shd w:val="clear" w:color="auto" w:fill="FFFFFF"/>
        <w:spacing w:after="0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22322A">
        <w:rPr>
          <w:rFonts w:asciiTheme="majorHAnsi" w:eastAsiaTheme="minorHAnsi" w:hAnsiTheme="majorHAnsi" w:cstheme="majorHAnsi"/>
          <w:sz w:val="22"/>
          <w:szCs w:val="22"/>
          <w:lang w:eastAsia="en-US"/>
        </w:rPr>
        <w:t>Faire preuve d’une capacité d’écoute et d’adaptation aux situations</w:t>
      </w:r>
    </w:p>
    <w:p w14:paraId="574AEB07" w14:textId="5CB413DC" w:rsidR="0022322A" w:rsidRPr="0022322A" w:rsidRDefault="0022322A" w:rsidP="0022322A">
      <w:pPr>
        <w:pStyle w:val="NormalWeb"/>
        <w:numPr>
          <w:ilvl w:val="0"/>
          <w:numId w:val="3"/>
        </w:numPr>
        <w:shd w:val="clear" w:color="auto" w:fill="FFFFFF"/>
        <w:spacing w:after="0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22322A">
        <w:rPr>
          <w:rFonts w:asciiTheme="majorHAnsi" w:eastAsiaTheme="minorHAnsi" w:hAnsiTheme="majorHAnsi" w:cstheme="majorHAnsi"/>
          <w:sz w:val="22"/>
          <w:szCs w:val="22"/>
          <w:lang w:eastAsia="en-US"/>
        </w:rPr>
        <w:t>Savoir réajuster son action</w:t>
      </w: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>,</w:t>
      </w:r>
      <w:r w:rsidRPr="0022322A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savoir se remettre en question</w:t>
      </w:r>
    </w:p>
    <w:p w14:paraId="208A8316" w14:textId="702D8CC0" w:rsidR="00E350B4" w:rsidRPr="0022322A" w:rsidRDefault="000110D6" w:rsidP="00E350B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eastAsiaTheme="minorHAnsi" w:hAnsiTheme="majorHAnsi" w:cstheme="majorHAnsi"/>
          <w:b/>
          <w:bCs/>
          <w:sz w:val="22"/>
          <w:szCs w:val="22"/>
          <w:u w:val="single"/>
          <w:lang w:eastAsia="en-US"/>
        </w:rPr>
      </w:pPr>
      <w:r w:rsidRPr="0022322A">
        <w:rPr>
          <w:rFonts w:asciiTheme="majorHAnsi" w:eastAsiaTheme="minorHAnsi" w:hAnsiTheme="majorHAnsi" w:cstheme="majorHAnsi"/>
          <w:b/>
          <w:bCs/>
          <w:sz w:val="22"/>
          <w:szCs w:val="22"/>
          <w:u w:val="single"/>
          <w:lang w:eastAsia="en-US"/>
        </w:rPr>
        <w:t>Qualités</w:t>
      </w:r>
    </w:p>
    <w:p w14:paraId="46B9FAE2" w14:textId="77777777" w:rsidR="0022322A" w:rsidRPr="0022322A" w:rsidRDefault="0022322A" w:rsidP="0022322A">
      <w:pPr>
        <w:pStyle w:val="NormalWeb"/>
        <w:numPr>
          <w:ilvl w:val="0"/>
          <w:numId w:val="3"/>
        </w:numPr>
        <w:shd w:val="clear" w:color="auto" w:fill="FFFFFF"/>
        <w:spacing w:after="0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22322A">
        <w:rPr>
          <w:rFonts w:asciiTheme="majorHAnsi" w:eastAsiaTheme="minorHAnsi" w:hAnsiTheme="majorHAnsi" w:cstheme="majorHAnsi"/>
          <w:sz w:val="22"/>
          <w:szCs w:val="22"/>
          <w:lang w:eastAsia="en-US"/>
        </w:rPr>
        <w:t>Conscience professionnelle et disponibilité,</w:t>
      </w:r>
    </w:p>
    <w:p w14:paraId="67DA82BF" w14:textId="77777777" w:rsidR="0022322A" w:rsidRPr="0022322A" w:rsidRDefault="0022322A" w:rsidP="0022322A">
      <w:pPr>
        <w:pStyle w:val="NormalWeb"/>
        <w:numPr>
          <w:ilvl w:val="0"/>
          <w:numId w:val="3"/>
        </w:numPr>
        <w:shd w:val="clear" w:color="auto" w:fill="FFFFFF"/>
        <w:spacing w:after="0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22322A">
        <w:rPr>
          <w:rFonts w:asciiTheme="majorHAnsi" w:eastAsiaTheme="minorHAnsi" w:hAnsiTheme="majorHAnsi" w:cstheme="majorHAnsi"/>
          <w:sz w:val="22"/>
          <w:szCs w:val="22"/>
          <w:lang w:eastAsia="en-US"/>
        </w:rPr>
        <w:t>Sens des responsabilités et capacité décisionnelle</w:t>
      </w:r>
    </w:p>
    <w:p w14:paraId="44D6C0A3" w14:textId="77777777" w:rsidR="0022322A" w:rsidRPr="0022322A" w:rsidRDefault="0022322A" w:rsidP="0022322A">
      <w:pPr>
        <w:pStyle w:val="NormalWeb"/>
        <w:numPr>
          <w:ilvl w:val="0"/>
          <w:numId w:val="3"/>
        </w:numPr>
        <w:shd w:val="clear" w:color="auto" w:fill="FFFFFF"/>
        <w:spacing w:after="0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22322A">
        <w:rPr>
          <w:rFonts w:asciiTheme="majorHAnsi" w:eastAsiaTheme="minorHAnsi" w:hAnsiTheme="majorHAnsi" w:cstheme="majorHAnsi"/>
          <w:sz w:val="22"/>
          <w:szCs w:val="22"/>
          <w:lang w:eastAsia="en-US"/>
        </w:rPr>
        <w:t>Communication, écoute, sens de la négociation</w:t>
      </w:r>
    </w:p>
    <w:p w14:paraId="7DA91297" w14:textId="77777777" w:rsidR="0022322A" w:rsidRPr="0022322A" w:rsidRDefault="0022322A" w:rsidP="0022322A">
      <w:pPr>
        <w:pStyle w:val="NormalWeb"/>
        <w:numPr>
          <w:ilvl w:val="0"/>
          <w:numId w:val="3"/>
        </w:numPr>
        <w:shd w:val="clear" w:color="auto" w:fill="FFFFFF"/>
        <w:spacing w:after="0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22322A">
        <w:rPr>
          <w:rFonts w:asciiTheme="majorHAnsi" w:eastAsiaTheme="minorHAnsi" w:hAnsiTheme="majorHAnsi" w:cstheme="majorHAnsi"/>
          <w:sz w:val="22"/>
          <w:szCs w:val="22"/>
          <w:lang w:eastAsia="en-US"/>
        </w:rPr>
        <w:t>Capacité de prise de recul et d’analyse</w:t>
      </w:r>
    </w:p>
    <w:p w14:paraId="5A3B21D7" w14:textId="77777777" w:rsidR="0022322A" w:rsidRPr="0022322A" w:rsidRDefault="0022322A" w:rsidP="0022322A">
      <w:pPr>
        <w:pStyle w:val="NormalWeb"/>
        <w:numPr>
          <w:ilvl w:val="0"/>
          <w:numId w:val="3"/>
        </w:numPr>
        <w:shd w:val="clear" w:color="auto" w:fill="FFFFFF"/>
        <w:spacing w:after="0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22322A">
        <w:rPr>
          <w:rFonts w:asciiTheme="majorHAnsi" w:eastAsiaTheme="minorHAnsi" w:hAnsiTheme="majorHAnsi" w:cstheme="majorHAnsi"/>
          <w:sz w:val="22"/>
          <w:szCs w:val="22"/>
          <w:lang w:eastAsia="en-US"/>
        </w:rPr>
        <w:t>Sens de l’équité et du travail en équipe</w:t>
      </w:r>
    </w:p>
    <w:p w14:paraId="35EB76AF" w14:textId="3378BD11" w:rsidR="000110D6" w:rsidRDefault="0022322A" w:rsidP="0022322A">
      <w:pPr>
        <w:pStyle w:val="NormalWeb"/>
        <w:numPr>
          <w:ilvl w:val="0"/>
          <w:numId w:val="3"/>
        </w:numPr>
        <w:shd w:val="clear" w:color="auto" w:fill="FFFFFF"/>
        <w:spacing w:after="0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22322A">
        <w:rPr>
          <w:rFonts w:asciiTheme="majorHAnsi" w:eastAsiaTheme="minorHAnsi" w:hAnsiTheme="majorHAnsi" w:cstheme="majorHAnsi"/>
          <w:sz w:val="22"/>
          <w:szCs w:val="22"/>
          <w:lang w:eastAsia="en-US"/>
        </w:rPr>
        <w:t>Sens de l’organisation et des priorités, capacités d’anticipation et d’adaptation</w:t>
      </w:r>
    </w:p>
    <w:p w14:paraId="1AD50407" w14:textId="77777777" w:rsidR="0022322A" w:rsidRDefault="0022322A" w:rsidP="0022322A">
      <w:pPr>
        <w:pStyle w:val="NormalWeb"/>
        <w:shd w:val="clear" w:color="auto" w:fill="FFFFFF"/>
        <w:spacing w:after="0"/>
        <w:ind w:left="360"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</w:p>
    <w:sectPr w:rsidR="0022322A" w:rsidSect="00DE3ECE">
      <w:headerReference w:type="first" r:id="rId7"/>
      <w:pgSz w:w="11906" w:h="16838"/>
      <w:pgMar w:top="426" w:right="567" w:bottom="14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0EC84" w14:textId="77777777" w:rsidR="00A80C22" w:rsidRDefault="00A80C22" w:rsidP="00A80C22">
      <w:pPr>
        <w:spacing w:after="0" w:line="240" w:lineRule="auto"/>
      </w:pPr>
      <w:r>
        <w:separator/>
      </w:r>
    </w:p>
  </w:endnote>
  <w:endnote w:type="continuationSeparator" w:id="0">
    <w:p w14:paraId="45959784" w14:textId="77777777" w:rsidR="00A80C22" w:rsidRDefault="00A80C22" w:rsidP="00A80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ECFE3" w14:textId="77777777" w:rsidR="00A80C22" w:rsidRDefault="00A80C22" w:rsidP="00A80C22">
      <w:pPr>
        <w:spacing w:after="0" w:line="240" w:lineRule="auto"/>
      </w:pPr>
      <w:r>
        <w:separator/>
      </w:r>
    </w:p>
  </w:footnote>
  <w:footnote w:type="continuationSeparator" w:id="0">
    <w:p w14:paraId="5C79599B" w14:textId="77777777" w:rsidR="00A80C22" w:rsidRDefault="00A80C22" w:rsidP="00A80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A333F" w14:textId="17641A85" w:rsidR="00A80C22" w:rsidRDefault="00926603">
    <w:pPr>
      <w:pStyle w:val="En-tte"/>
    </w:pPr>
    <w:r>
      <w:rPr>
        <w:noProof/>
        <w:lang w:eastAsia="fr-FR"/>
      </w:rPr>
      <w:drawing>
        <wp:inline distT="0" distB="0" distL="0" distR="0" wp14:anchorId="6CB8BFF5" wp14:editId="06A914D1">
          <wp:extent cx="4141900" cy="947359"/>
          <wp:effectExtent l="0" t="0" r="0" b="5715"/>
          <wp:docPr id="1" name="Image 1" descr="Une image contenant Police, texte, Graphiqu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Police, texte, Graphique, graphism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82112" cy="956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63CFC"/>
    <w:multiLevelType w:val="hybridMultilevel"/>
    <w:tmpl w:val="577A54FA"/>
    <w:lvl w:ilvl="0" w:tplc="B380DB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30714"/>
    <w:multiLevelType w:val="hybridMultilevel"/>
    <w:tmpl w:val="7A708B16"/>
    <w:lvl w:ilvl="0" w:tplc="4B7C57C4"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931B3"/>
    <w:multiLevelType w:val="hybridMultilevel"/>
    <w:tmpl w:val="624688A0"/>
    <w:lvl w:ilvl="0" w:tplc="220EE784">
      <w:numFmt w:val="bullet"/>
      <w:lvlText w:val="-"/>
      <w:lvlJc w:val="left"/>
      <w:pPr>
        <w:ind w:left="3192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4A3103AC"/>
    <w:multiLevelType w:val="hybridMultilevel"/>
    <w:tmpl w:val="18B4F62C"/>
    <w:lvl w:ilvl="0" w:tplc="B380DB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E35E9"/>
    <w:multiLevelType w:val="hybridMultilevel"/>
    <w:tmpl w:val="84240182"/>
    <w:lvl w:ilvl="0" w:tplc="0116F8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BB1775"/>
    <w:multiLevelType w:val="hybridMultilevel"/>
    <w:tmpl w:val="55389612"/>
    <w:lvl w:ilvl="0" w:tplc="1CE62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B39B8"/>
    <w:multiLevelType w:val="hybridMultilevel"/>
    <w:tmpl w:val="EB5478AE"/>
    <w:lvl w:ilvl="0" w:tplc="5336BB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7D1445"/>
    <w:multiLevelType w:val="hybridMultilevel"/>
    <w:tmpl w:val="BCC8E350"/>
    <w:lvl w:ilvl="0" w:tplc="5336BB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783108">
    <w:abstractNumId w:val="5"/>
  </w:num>
  <w:num w:numId="2" w16cid:durableId="1223982925">
    <w:abstractNumId w:val="4"/>
  </w:num>
  <w:num w:numId="3" w16cid:durableId="888372583">
    <w:abstractNumId w:val="0"/>
  </w:num>
  <w:num w:numId="4" w16cid:durableId="928545362">
    <w:abstractNumId w:val="7"/>
  </w:num>
  <w:num w:numId="5" w16cid:durableId="2093969238">
    <w:abstractNumId w:val="6"/>
  </w:num>
  <w:num w:numId="6" w16cid:durableId="846946816">
    <w:abstractNumId w:val="1"/>
  </w:num>
  <w:num w:numId="7" w16cid:durableId="1123304231">
    <w:abstractNumId w:val="3"/>
  </w:num>
  <w:num w:numId="8" w16cid:durableId="1795294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933"/>
    <w:rsid w:val="000110D6"/>
    <w:rsid w:val="00075FA1"/>
    <w:rsid w:val="00080C8F"/>
    <w:rsid w:val="00082DBD"/>
    <w:rsid w:val="0013744B"/>
    <w:rsid w:val="0014719D"/>
    <w:rsid w:val="001E0EA9"/>
    <w:rsid w:val="0022322A"/>
    <w:rsid w:val="002B0149"/>
    <w:rsid w:val="002D5A49"/>
    <w:rsid w:val="002F048A"/>
    <w:rsid w:val="003A47D3"/>
    <w:rsid w:val="00404BE3"/>
    <w:rsid w:val="004114FC"/>
    <w:rsid w:val="00435933"/>
    <w:rsid w:val="004C79CD"/>
    <w:rsid w:val="006504D3"/>
    <w:rsid w:val="00667FF5"/>
    <w:rsid w:val="006D5627"/>
    <w:rsid w:val="00715D59"/>
    <w:rsid w:val="00740494"/>
    <w:rsid w:val="0076423A"/>
    <w:rsid w:val="00766A54"/>
    <w:rsid w:val="008778E3"/>
    <w:rsid w:val="008871EA"/>
    <w:rsid w:val="008B6BA8"/>
    <w:rsid w:val="00926603"/>
    <w:rsid w:val="00A54F4E"/>
    <w:rsid w:val="00A76B0E"/>
    <w:rsid w:val="00A80C22"/>
    <w:rsid w:val="00B82512"/>
    <w:rsid w:val="00B91D9F"/>
    <w:rsid w:val="00B92DA0"/>
    <w:rsid w:val="00C41FD2"/>
    <w:rsid w:val="00C7331C"/>
    <w:rsid w:val="00C932CA"/>
    <w:rsid w:val="00CC0B66"/>
    <w:rsid w:val="00DA5838"/>
    <w:rsid w:val="00DE3ECE"/>
    <w:rsid w:val="00E350B4"/>
    <w:rsid w:val="00E473CC"/>
    <w:rsid w:val="00FC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6AB25FB3"/>
  <w15:chartTrackingRefBased/>
  <w15:docId w15:val="{52D7C0B7-607D-47A8-82C3-E423B94F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593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35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110D6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15D59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A80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0C22"/>
  </w:style>
  <w:style w:type="paragraph" w:styleId="Pieddepage">
    <w:name w:val="footer"/>
    <w:basedOn w:val="Normal"/>
    <w:link w:val="PieddepageCar"/>
    <w:uiPriority w:val="99"/>
    <w:unhideWhenUsed/>
    <w:rsid w:val="00A80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0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22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469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Residence Rochefoucauld</dc:creator>
  <cp:keywords/>
  <dc:description/>
  <cp:lastModifiedBy>GRH</cp:lastModifiedBy>
  <cp:revision>4</cp:revision>
  <cp:lastPrinted>2021-05-21T11:01:00Z</cp:lastPrinted>
  <dcterms:created xsi:type="dcterms:W3CDTF">2024-06-20T10:49:00Z</dcterms:created>
  <dcterms:modified xsi:type="dcterms:W3CDTF">2024-09-26T14:12:00Z</dcterms:modified>
</cp:coreProperties>
</file>